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BA" w:rsidRDefault="00E31BBA" w:rsidP="00E31BBA">
      <w:pPr>
        <w:pStyle w:val="Textbody"/>
      </w:pPr>
    </w:p>
    <w:p w:rsidR="00E31BBA" w:rsidRDefault="00E31BBA" w:rsidP="00E803B0">
      <w:pPr>
        <w:pStyle w:val="Textbody"/>
        <w:autoSpaceDE w:val="0"/>
        <w:spacing w:after="200" w:line="273" w:lineRule="auto"/>
        <w:jc w:val="center"/>
      </w:pPr>
      <w:r>
        <w:rPr>
          <w:b/>
          <w:bCs/>
        </w:rPr>
        <w:t>Аннотация к рабочей программе по биологии</w:t>
      </w: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425"/>
        <w:gridCol w:w="8212"/>
      </w:tblGrid>
      <w:tr w:rsidR="00E31BBA" w:rsidTr="002E4891"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BBA" w:rsidRDefault="00E31BBA" w:rsidP="002E489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учебного предмета</w:t>
            </w:r>
          </w:p>
        </w:tc>
        <w:tc>
          <w:tcPr>
            <w:tcW w:w="8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1BBA" w:rsidRDefault="00E31BBA" w:rsidP="002E4891">
            <w:pPr>
              <w:pStyle w:val="Textbody"/>
              <w:autoSpaceDE w:val="0"/>
              <w:spacing w:after="200" w:line="27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биология</w:t>
            </w:r>
          </w:p>
        </w:tc>
      </w:tr>
      <w:tr w:rsidR="00E31BBA" w:rsidTr="002E4891"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</w:t>
            </w:r>
          </w:p>
        </w:tc>
        <w:tc>
          <w:tcPr>
            <w:tcW w:w="82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10-11</w:t>
            </w:r>
          </w:p>
        </w:tc>
      </w:tr>
      <w:tr w:rsidR="00E31BBA" w:rsidTr="002E4891"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Основа для составления рабочей программы</w:t>
            </w:r>
          </w:p>
        </w:tc>
        <w:tc>
          <w:tcPr>
            <w:tcW w:w="82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Standard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Составлена на основе Федерального государственного образовательного стандарта среднего общего образования , примерной образовательной программы среднего общего образования по биологии , рабочей программы </w:t>
            </w:r>
            <w:bookmarkStart w:id="0" w:name="_Hlk89427088"/>
            <w:r>
              <w:rPr>
                <w:rFonts w:eastAsia="Times New Roman" w:cs="Times New Roman"/>
                <w:sz w:val="22"/>
                <w:szCs w:val="22"/>
              </w:rPr>
              <w:t xml:space="preserve">И.В. Константиновой </w:t>
            </w:r>
            <w:bookmarkEnd w:id="0"/>
            <w:r>
              <w:rPr>
                <w:rFonts w:eastAsia="Times New Roman" w:cs="Times New Roman"/>
                <w:sz w:val="22"/>
                <w:szCs w:val="22"/>
              </w:rPr>
              <w:t>к УМК Н.И. Сонина для 10-11 классов. «Учитель», 2017г</w:t>
            </w:r>
          </w:p>
          <w:p w:rsidR="00E31BBA" w:rsidRDefault="00E31BBA" w:rsidP="002E4891">
            <w:pPr>
              <w:pStyle w:val="TableContents"/>
              <w:rPr>
                <w:sz w:val="22"/>
                <w:szCs w:val="22"/>
              </w:rPr>
            </w:pPr>
          </w:p>
        </w:tc>
      </w:tr>
      <w:tr w:rsidR="00E31BBA" w:rsidTr="002E4891"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УМК</w:t>
            </w:r>
          </w:p>
        </w:tc>
        <w:tc>
          <w:tcPr>
            <w:tcW w:w="82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Сивоглазов В.И., Агафонова И.Б., Захарова Е.Т.Общая биология. 10 класс. Базовый уровень.- М.: Дрофа, 2017</w:t>
            </w:r>
          </w:p>
          <w:p w:rsidR="00E31BBA" w:rsidRDefault="00E31BBA" w:rsidP="002E4891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Сивоглазов В.И., Агафонова И.Б., Захарова Е.Т.Общая биология. 11 класс. Базовый уровень.- М.: Дрофа, 2017</w:t>
            </w:r>
          </w:p>
        </w:tc>
      </w:tr>
      <w:tr w:rsidR="00E31BBA" w:rsidTr="002E4891">
        <w:trPr>
          <w:trHeight w:val="4067"/>
        </w:trPr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TableContents"/>
            </w:pPr>
            <w:r>
              <w:t>Технологии обучения</w:t>
            </w:r>
          </w:p>
        </w:tc>
        <w:tc>
          <w:tcPr>
            <w:tcW w:w="82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TableParagraph"/>
              <w:autoSpaceDE w:val="0"/>
              <w:ind w:right="3327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Традиционные технологии (классно-урочная система) Личностно-ориентированное обучение</w:t>
            </w:r>
          </w:p>
          <w:p w:rsidR="00E31BBA" w:rsidRDefault="00E31BBA" w:rsidP="002E4891">
            <w:pPr>
              <w:pStyle w:val="TableParagraph"/>
              <w:autoSpaceDE w:val="0"/>
              <w:ind w:right="4239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Технология деятельностного метода Метод проектов</w:t>
            </w:r>
          </w:p>
          <w:p w:rsidR="00E31BBA" w:rsidRDefault="00E31BBA" w:rsidP="002E4891">
            <w:pPr>
              <w:pStyle w:val="TableParagraph"/>
              <w:autoSpaceDE w:val="0"/>
              <w:ind w:right="3691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Информационно-коммуникационные технологии Здоровье сберегающие технологии</w:t>
            </w:r>
          </w:p>
          <w:p w:rsidR="00E31BBA" w:rsidRDefault="00E31BBA" w:rsidP="002E4891">
            <w:pPr>
              <w:pStyle w:val="TableParagraph"/>
              <w:autoSpaceDE w:val="0"/>
              <w:ind w:right="3327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Технология уровневой дифференциации Интерактивные технологии</w:t>
            </w:r>
          </w:p>
          <w:p w:rsidR="00E31BBA" w:rsidRDefault="00E31BBA" w:rsidP="002E4891">
            <w:pPr>
              <w:pStyle w:val="TableParagraph"/>
              <w:autoSpaceDE w:val="0"/>
              <w:spacing w:line="207" w:lineRule="exac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Игровые технологии</w:t>
            </w:r>
          </w:p>
          <w:p w:rsidR="00E31BBA" w:rsidRDefault="00E31BBA" w:rsidP="002E4891">
            <w:pPr>
              <w:pStyle w:val="TableParagraph"/>
              <w:autoSpaceDE w:val="0"/>
              <w:ind w:right="2334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Проблемно-поисковые (исследовательские) технологии Технологии развития критического мышления</w:t>
            </w:r>
          </w:p>
          <w:p w:rsidR="00E31BBA" w:rsidRDefault="00E31BBA" w:rsidP="002E4891">
            <w:pPr>
              <w:pStyle w:val="TableParagraph"/>
              <w:autoSpaceDE w:val="0"/>
              <w:spacing w:before="1" w:line="204" w:lineRule="exact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Использование данных технологий способствует:</w:t>
            </w:r>
          </w:p>
          <w:p w:rsidR="00E31BBA" w:rsidRDefault="00E31BBA" w:rsidP="00E31BBA">
            <w:pPr>
              <w:pStyle w:val="TableParagraph"/>
              <w:numPr>
                <w:ilvl w:val="0"/>
                <w:numId w:val="2"/>
              </w:numPr>
              <w:tabs>
                <w:tab w:val="left" w:pos="187"/>
              </w:tabs>
              <w:autoSpaceDE w:val="0"/>
              <w:ind w:left="4" w:right="510" w:firstLine="0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Повышению эффективности использования учебного времени за счет снижения доли репродуктивной деятельности учащихся в пользу активных рассуждений, анализа данных, обсуждения проблемных ситуаций.</w:t>
            </w:r>
          </w:p>
          <w:p w:rsidR="00E31BBA" w:rsidRDefault="00E31BBA" w:rsidP="002E4891">
            <w:pPr>
              <w:pStyle w:val="TableParagraph"/>
              <w:numPr>
                <w:ilvl w:val="0"/>
                <w:numId w:val="1"/>
              </w:numPr>
              <w:tabs>
                <w:tab w:val="left" w:pos="143"/>
              </w:tabs>
              <w:autoSpaceDE w:val="0"/>
              <w:spacing w:line="207" w:lineRule="exact"/>
              <w:ind w:left="137" w:firstLine="0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Обеспечение индивидуализации, вариативности и обучения.</w:t>
            </w:r>
          </w:p>
          <w:p w:rsidR="00E31BBA" w:rsidRDefault="00E31BBA" w:rsidP="002E4891">
            <w:pPr>
              <w:pStyle w:val="TableParagraph"/>
              <w:numPr>
                <w:ilvl w:val="0"/>
                <w:numId w:val="1"/>
              </w:numPr>
              <w:tabs>
                <w:tab w:val="left" w:pos="187"/>
              </w:tabs>
              <w:autoSpaceDE w:val="0"/>
              <w:spacing w:line="206" w:lineRule="exact"/>
              <w:ind w:left="181" w:firstLine="0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Возрастанию академической мобильности школьников.</w:t>
            </w:r>
          </w:p>
          <w:p w:rsidR="00E31BBA" w:rsidRDefault="00E31BBA" w:rsidP="002E4891">
            <w:pPr>
              <w:pStyle w:val="TableParagraph"/>
              <w:autoSpaceDE w:val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Активизации познавательной активности, мотивированности обучающихся за счет систематического проектирования ситуаций успеха и ведения непрерывного учебного поиска.</w:t>
            </w:r>
          </w:p>
        </w:tc>
      </w:tr>
      <w:tr w:rsidR="00E31BBA" w:rsidTr="002E4891">
        <w:trPr>
          <w:trHeight w:val="615"/>
        </w:trPr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TableParagrap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Количество часов</w:t>
            </w:r>
          </w:p>
          <w:p w:rsidR="00E31BBA" w:rsidRDefault="00E31BBA" w:rsidP="002E4891">
            <w:pPr>
              <w:pStyle w:val="TableContents"/>
            </w:pPr>
          </w:p>
        </w:tc>
        <w:tc>
          <w:tcPr>
            <w:tcW w:w="82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TableParagraph"/>
              <w:autoSpaceDE w:val="0"/>
              <w:spacing w:line="202" w:lineRule="exact"/>
              <w:ind w:left="712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Рабочая программа рассчитана:</w:t>
            </w:r>
          </w:p>
          <w:p w:rsidR="00E31BBA" w:rsidRDefault="00E31BBA" w:rsidP="002E4891">
            <w:pPr>
              <w:pStyle w:val="TableContents"/>
            </w:pPr>
            <w:r>
              <w:t>в 10 классе - 34 часа (1 час в неделю)</w:t>
            </w:r>
          </w:p>
          <w:p w:rsidR="00E31BBA" w:rsidRDefault="00E31BBA" w:rsidP="002E4891">
            <w:pPr>
              <w:pStyle w:val="TableContents"/>
            </w:pPr>
            <w:r>
              <w:t>в 11 классе- 66 часов (2 часа в неделю)</w:t>
            </w:r>
          </w:p>
        </w:tc>
      </w:tr>
      <w:tr w:rsidR="00E31BBA" w:rsidTr="002E4891">
        <w:trPr>
          <w:trHeight w:val="8385"/>
        </w:trPr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Standard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lastRenderedPageBreak/>
              <w:t>Цель и задачи программы</w:t>
            </w:r>
          </w:p>
        </w:tc>
        <w:tc>
          <w:tcPr>
            <w:tcW w:w="82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Standard"/>
              <w:autoSpaceDE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1. </w:t>
            </w:r>
            <w:r>
              <w:rPr>
                <w:rFonts w:eastAsia="Times New Roman" w:cs="Times New Roman"/>
                <w:u w:val="single"/>
              </w:rPr>
              <w:t>Освоение знаний</w:t>
            </w:r>
            <w:r>
              <w:rPr>
                <w:rFonts w:eastAsia="Times New Roman" w:cs="Times New Roman"/>
              </w:rPr>
              <w:t xml:space="preserve">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науке формировании современной картины мира; методах научного познания.</w:t>
            </w:r>
          </w:p>
          <w:p w:rsidR="00E31BBA" w:rsidRDefault="00E31BBA" w:rsidP="002E4891">
            <w:pPr>
              <w:pStyle w:val="Standard"/>
              <w:autoSpaceDE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2. </w:t>
            </w:r>
            <w:r>
              <w:rPr>
                <w:rFonts w:eastAsia="Times New Roman" w:cs="Times New Roman"/>
                <w:u w:val="single"/>
              </w:rPr>
              <w:t>Овладение умениями</w:t>
            </w:r>
            <w:r>
              <w:rPr>
                <w:rFonts w:eastAsia="Times New Roman" w:cs="Times New Roman"/>
              </w:rPr>
              <w:t xml:space="preserve">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объектах.</w:t>
            </w:r>
          </w:p>
          <w:p w:rsidR="00E31BBA" w:rsidRDefault="00E31BBA" w:rsidP="002E4891">
            <w:pPr>
              <w:pStyle w:val="Standard"/>
              <w:autoSpaceDE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3. </w:t>
            </w:r>
            <w:r>
              <w:rPr>
                <w:rFonts w:eastAsia="Times New Roman" w:cs="Times New Roman"/>
                <w:u w:val="single"/>
              </w:rPr>
              <w:t xml:space="preserve">Развитие </w:t>
            </w:r>
            <w:r>
              <w:rPr>
                <w:rFonts w:eastAsia="Times New Roman" w:cs="Times New Roman"/>
              </w:rPr>
      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в ходе работы с различными источниками информации;</w:t>
            </w:r>
          </w:p>
          <w:p w:rsidR="00E31BBA" w:rsidRDefault="00E31BBA" w:rsidP="002E4891">
            <w:pPr>
              <w:pStyle w:val="Standard"/>
              <w:autoSpaceDE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4. </w:t>
            </w:r>
            <w:r>
              <w:rPr>
                <w:rFonts w:eastAsia="Times New Roman" w:cs="Times New Roman"/>
                <w:u w:val="single"/>
              </w:rPr>
              <w:t>Воспитание</w:t>
            </w:r>
            <w:r>
              <w:rPr>
                <w:rFonts w:eastAsia="Times New Roman" w:cs="Times New Roman"/>
              </w:rPr>
              <w:t xml:space="preserve"> убеждённости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проблем.</w:t>
            </w:r>
          </w:p>
          <w:p w:rsidR="00E31BBA" w:rsidRDefault="00E31BBA" w:rsidP="002E4891">
            <w:pPr>
              <w:pStyle w:val="Standard"/>
              <w:autoSpaceDE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5. </w:t>
            </w:r>
            <w:r>
              <w:rPr>
                <w:rFonts w:eastAsia="Times New Roman" w:cs="Times New Roman"/>
                <w:u w:val="single"/>
              </w:rPr>
              <w:t>Использование приобретённых знаний и умений</w:t>
            </w:r>
            <w:r>
              <w:rPr>
                <w:rFonts w:eastAsia="Times New Roman" w:cs="Times New Roman"/>
              </w:rPr>
              <w:t xml:space="preserve">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      </w:r>
          </w:p>
          <w:p w:rsidR="00E31BBA" w:rsidRDefault="00E31BBA" w:rsidP="002E4891">
            <w:pPr>
              <w:pStyle w:val="TableParagraph"/>
              <w:autoSpaceDE w:val="0"/>
              <w:ind w:firstLine="566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Данная программа включает базовые знания и умения, которыми должны овладеть все учащиеся общеобразовательной школы.</w:t>
            </w:r>
          </w:p>
          <w:p w:rsidR="00E31BBA" w:rsidRDefault="00E31BBA" w:rsidP="002E4891">
            <w:pPr>
              <w:pStyle w:val="Standard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Ученик научится:</w:t>
            </w:r>
          </w:p>
          <w:p w:rsidR="00E31BBA" w:rsidRDefault="00E31BBA" w:rsidP="002E4891">
            <w:pPr>
              <w:pStyle w:val="Standard"/>
              <w:tabs>
                <w:tab w:val="left" w:pos="791"/>
              </w:tabs>
              <w:autoSpaceDE w:val="0"/>
              <w:ind w:right="112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− раскрывать на примерах роль биологии в формировании современной научной картины мира и в практической деятельности людей;</w:t>
            </w:r>
          </w:p>
          <w:p w:rsidR="00E31BBA" w:rsidRDefault="00E31BBA" w:rsidP="002E4891">
            <w:pPr>
              <w:pStyle w:val="Standard"/>
              <w:tabs>
                <w:tab w:val="left" w:pos="791"/>
              </w:tabs>
              <w:autoSpaceDE w:val="0"/>
              <w:ind w:right="112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−понимать и описывать взаимосвязь между естественными науками: биологией, физикой, химией; устанавливать взаимосвязь природных явлений;</w:t>
            </w:r>
          </w:p>
          <w:p w:rsidR="00E31BBA" w:rsidRDefault="00E31BBA" w:rsidP="002E4891">
            <w:pPr>
              <w:pStyle w:val="Standard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Ученик получит возможность научиться</w:t>
            </w:r>
          </w:p>
          <w:p w:rsidR="00E31BBA" w:rsidRDefault="00E31BBA" w:rsidP="002E4891">
            <w:pPr>
              <w:pStyle w:val="Standard"/>
              <w:tabs>
                <w:tab w:val="left" w:pos="791"/>
              </w:tabs>
              <w:autoSpaceDE w:val="0"/>
              <w:ind w:right="112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 задач;</w:t>
            </w:r>
          </w:p>
          <w:p w:rsidR="00E31BBA" w:rsidRDefault="00E31BBA" w:rsidP="002E4891">
            <w:pPr>
              <w:pStyle w:val="Standard"/>
              <w:tabs>
                <w:tab w:val="left" w:pos="791"/>
              </w:tabs>
              <w:autoSpaceDE w:val="0"/>
              <w:ind w:right="112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  <w:p w:rsidR="00E31BBA" w:rsidRDefault="00E31BBA" w:rsidP="002E4891">
            <w:pPr>
              <w:pStyle w:val="Standard"/>
              <w:tabs>
                <w:tab w:val="left" w:pos="791"/>
              </w:tabs>
              <w:autoSpaceDE w:val="0"/>
              <w:ind w:right="112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/>
                <w:bCs/>
              </w:rPr>
              <w:t>Выпускник научится</w:t>
            </w:r>
            <w:r>
              <w:rPr>
                <w:rFonts w:eastAsia="Times New Roman" w:cs="Times New Roman"/>
              </w:rPr>
              <w:t>:</w:t>
            </w:r>
          </w:p>
          <w:p w:rsidR="00E31BBA" w:rsidRDefault="00E31BBA" w:rsidP="002E4891">
            <w:pPr>
              <w:pStyle w:val="Standard"/>
              <w:tabs>
                <w:tab w:val="left" w:pos="791"/>
              </w:tabs>
              <w:autoSpaceDE w:val="0"/>
              <w:ind w:right="112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− распознавать популяцию и биологический вид по основным признакам;</w:t>
            </w:r>
          </w:p>
          <w:p w:rsidR="00E31BBA" w:rsidRDefault="00E31BBA" w:rsidP="002E4891">
            <w:pPr>
              <w:pStyle w:val="Standard"/>
              <w:tabs>
                <w:tab w:val="left" w:pos="791"/>
              </w:tabs>
              <w:autoSpaceDE w:val="0"/>
              <w:ind w:right="112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−описывать фенотип многоклеточных растений и животных по морфологическому критерию;</w:t>
            </w:r>
          </w:p>
          <w:p w:rsidR="00E31BBA" w:rsidRDefault="00E31BBA" w:rsidP="002E4891">
            <w:pPr>
              <w:pStyle w:val="Standard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Ученик научится:</w:t>
            </w:r>
          </w:p>
          <w:p w:rsidR="00E31BBA" w:rsidRDefault="00E31BBA" w:rsidP="002E4891">
            <w:pPr>
              <w:pStyle w:val="Standard"/>
              <w:tabs>
                <w:tab w:val="left" w:pos="791"/>
              </w:tabs>
              <w:autoSpaceDE w:val="0"/>
              <w:ind w:right="112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−</w:t>
            </w:r>
            <w:r>
              <w:rPr>
                <w:rFonts w:eastAsia="Times New Roman" w:cs="Times New Roman"/>
              </w:rPr>
              <w:tab/>
      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      </w:r>
          </w:p>
          <w:p w:rsidR="00E31BBA" w:rsidRDefault="00E31BBA" w:rsidP="002E4891">
            <w:pPr>
              <w:pStyle w:val="Standard"/>
              <w:autoSpaceDE w:val="0"/>
              <w:spacing w:after="200" w:line="273" w:lineRule="auto"/>
            </w:pPr>
            <w:r>
              <w:rPr>
                <w:rFonts w:eastAsia="Times New Roman" w:cs="Times New Roman"/>
              </w:rPr>
              <w:t>−</w:t>
            </w:r>
            <w:r>
              <w:rPr>
                <w:rFonts w:eastAsia="Times New Roman" w:cs="Times New Roman"/>
              </w:rPr>
              <w:tab/>
              <w:t>приводить примеры веществ основных групп органических соединений клетки</w:t>
            </w:r>
          </w:p>
          <w:p w:rsidR="00E31BBA" w:rsidRDefault="00E31BBA" w:rsidP="002E4891">
            <w:pPr>
              <w:pStyle w:val="Standard"/>
              <w:autoSpaceDE w:val="0"/>
              <w:spacing w:after="200" w:line="273" w:lineRule="auto"/>
            </w:pPr>
          </w:p>
        </w:tc>
      </w:tr>
      <w:tr w:rsidR="00E31BBA" w:rsidTr="002E4891"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E31BBA" w:rsidRDefault="00E31BBA" w:rsidP="002E4891">
            <w:pPr>
              <w:pStyle w:val="TableParagrap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Содержание учебного </w:t>
            </w:r>
            <w:r>
              <w:rPr>
                <w:rFonts w:eastAsia="Times New Roman" w:cs="Times New Roman"/>
                <w:sz w:val="22"/>
                <w:szCs w:val="22"/>
              </w:rPr>
              <w:lastRenderedPageBreak/>
              <w:t>предмета</w:t>
            </w:r>
          </w:p>
          <w:p w:rsidR="00E31BBA" w:rsidRDefault="00E31BBA" w:rsidP="002E4891">
            <w:pPr>
              <w:pStyle w:val="Standard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2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tbl>
            <w:tblPr>
              <w:tblW w:w="7695" w:type="dxa"/>
              <w:tblInd w:w="401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915"/>
              <w:gridCol w:w="4080"/>
              <w:gridCol w:w="2700"/>
            </w:tblGrid>
            <w:tr w:rsidR="00E31BBA" w:rsidTr="002E4891"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</w:p>
                <w:p w:rsidR="00E31BBA" w:rsidRDefault="00E31BBA" w:rsidP="002E4891">
                  <w:pPr>
                    <w:pStyle w:val="TableContents"/>
                  </w:pPr>
                  <w:r>
                    <w:lastRenderedPageBreak/>
                    <w:t>№</w:t>
                  </w:r>
                </w:p>
              </w:tc>
              <w:tc>
                <w:tcPr>
                  <w:tcW w:w="4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Paragraph"/>
                    <w:autoSpaceDE w:val="0"/>
                    <w:spacing w:before="40" w:line="201" w:lineRule="exact"/>
                    <w:ind w:left="218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</w:rPr>
                    <w:lastRenderedPageBreak/>
                    <w:t>Тема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Paragraph"/>
                    <w:autoSpaceDE w:val="0"/>
                    <w:spacing w:before="43" w:line="198" w:lineRule="exact"/>
                    <w:ind w:left="219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</w:rPr>
                    <w:lastRenderedPageBreak/>
                    <w:t>Количество часов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</w:tr>
            <w:tr w:rsidR="00E31BBA" w:rsidTr="002E4891"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lastRenderedPageBreak/>
                    <w:t>1</w:t>
                  </w:r>
                </w:p>
              </w:tc>
              <w:tc>
                <w:tcPr>
                  <w:tcW w:w="4080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Standard"/>
                    <w:tabs>
                      <w:tab w:val="left" w:pos="791"/>
                    </w:tabs>
                    <w:autoSpaceDE w:val="0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Введение.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1</w:t>
                  </w:r>
                </w:p>
              </w:tc>
            </w:tr>
            <w:tr w:rsidR="00E31BBA" w:rsidTr="002E4891"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2</w:t>
                  </w:r>
                </w:p>
              </w:tc>
              <w:tc>
                <w:tcPr>
                  <w:tcW w:w="4080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Standard"/>
                    <w:tabs>
                      <w:tab w:val="left" w:pos="791"/>
                    </w:tabs>
                    <w:autoSpaceDE w:val="0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Биология как наука. Методы научного познания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3</w:t>
                  </w:r>
                </w:p>
              </w:tc>
            </w:tr>
            <w:tr w:rsidR="00E31BBA" w:rsidTr="002E4891"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3</w:t>
                  </w:r>
                </w:p>
              </w:tc>
              <w:tc>
                <w:tcPr>
                  <w:tcW w:w="4080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Standard"/>
                    <w:tabs>
                      <w:tab w:val="left" w:pos="791"/>
                    </w:tabs>
                    <w:autoSpaceDE w:val="0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Клетка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11</w:t>
                  </w:r>
                </w:p>
              </w:tc>
            </w:tr>
            <w:tr w:rsidR="00E31BBA" w:rsidTr="002E4891"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4</w:t>
                  </w:r>
                </w:p>
              </w:tc>
              <w:tc>
                <w:tcPr>
                  <w:tcW w:w="4080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Standard"/>
                    <w:tabs>
                      <w:tab w:val="left" w:pos="791"/>
                    </w:tabs>
                    <w:autoSpaceDE w:val="0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Организм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19</w:t>
                  </w:r>
                </w:p>
              </w:tc>
            </w:tr>
            <w:tr w:rsidR="00E31BBA" w:rsidTr="002E4891"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5</w:t>
                  </w:r>
                </w:p>
              </w:tc>
              <w:tc>
                <w:tcPr>
                  <w:tcW w:w="4080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Standard"/>
                    <w:tabs>
                      <w:tab w:val="left" w:pos="791"/>
                    </w:tabs>
                    <w:autoSpaceDE w:val="0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Всего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34</w:t>
                  </w:r>
                </w:p>
              </w:tc>
            </w:tr>
          </w:tbl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  <w:r>
              <w:t xml:space="preserve">                                        11 класс</w:t>
            </w:r>
          </w:p>
          <w:tbl>
            <w:tblPr>
              <w:tblW w:w="8102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1215"/>
              <w:gridCol w:w="4186"/>
              <w:gridCol w:w="2701"/>
            </w:tblGrid>
            <w:tr w:rsidR="00E31BBA" w:rsidTr="002E4891">
              <w:tc>
                <w:tcPr>
                  <w:tcW w:w="12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№</w:t>
                  </w:r>
                </w:p>
              </w:tc>
              <w:tc>
                <w:tcPr>
                  <w:tcW w:w="4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Тема</w:t>
                  </w:r>
                </w:p>
              </w:tc>
              <w:tc>
                <w:tcPr>
                  <w:tcW w:w="2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Количество часов</w:t>
                  </w:r>
                </w:p>
              </w:tc>
            </w:tr>
            <w:tr w:rsidR="00E31BBA" w:rsidTr="002E4891">
              <w:tc>
                <w:tcPr>
                  <w:tcW w:w="12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1</w:t>
                  </w:r>
                </w:p>
              </w:tc>
              <w:tc>
                <w:tcPr>
                  <w:tcW w:w="4186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Standard"/>
                    <w:tabs>
                      <w:tab w:val="left" w:pos="791"/>
                    </w:tabs>
                    <w:autoSpaceDE w:val="0"/>
                    <w:ind w:right="112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Введение.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1</w:t>
                  </w:r>
                </w:p>
              </w:tc>
            </w:tr>
            <w:tr w:rsidR="00E31BBA" w:rsidTr="002E4891">
              <w:tc>
                <w:tcPr>
                  <w:tcW w:w="12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2</w:t>
                  </w:r>
                </w:p>
              </w:tc>
              <w:tc>
                <w:tcPr>
                  <w:tcW w:w="4186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Standard"/>
                    <w:tabs>
                      <w:tab w:val="left" w:pos="791"/>
                    </w:tabs>
                    <w:autoSpaceDE w:val="0"/>
                    <w:ind w:right="112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Вид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36</w:t>
                  </w:r>
                </w:p>
              </w:tc>
            </w:tr>
            <w:tr w:rsidR="00E31BBA" w:rsidTr="002E4891">
              <w:tc>
                <w:tcPr>
                  <w:tcW w:w="12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3</w:t>
                  </w:r>
                </w:p>
              </w:tc>
              <w:tc>
                <w:tcPr>
                  <w:tcW w:w="4186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Standard"/>
                    <w:tabs>
                      <w:tab w:val="left" w:pos="791"/>
                    </w:tabs>
                    <w:autoSpaceDE w:val="0"/>
                    <w:ind w:right="112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Экосистемы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27</w:t>
                  </w:r>
                </w:p>
              </w:tc>
            </w:tr>
            <w:tr w:rsidR="00E31BBA" w:rsidTr="002E4891">
              <w:tc>
                <w:tcPr>
                  <w:tcW w:w="12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4</w:t>
                  </w:r>
                </w:p>
              </w:tc>
              <w:tc>
                <w:tcPr>
                  <w:tcW w:w="4186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Standard"/>
                    <w:tabs>
                      <w:tab w:val="left" w:pos="791"/>
                    </w:tabs>
                    <w:autoSpaceDE w:val="0"/>
                    <w:ind w:right="112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Заключение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1</w:t>
                  </w:r>
                </w:p>
              </w:tc>
            </w:tr>
            <w:tr w:rsidR="00E31BBA" w:rsidTr="002E4891">
              <w:tc>
                <w:tcPr>
                  <w:tcW w:w="12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5</w:t>
                  </w:r>
                </w:p>
              </w:tc>
              <w:tc>
                <w:tcPr>
                  <w:tcW w:w="4186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Standard"/>
                    <w:tabs>
                      <w:tab w:val="left" w:pos="791"/>
                    </w:tabs>
                    <w:autoSpaceDE w:val="0"/>
                    <w:ind w:right="112"/>
                    <w:jc w:val="both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Резервное время</w:t>
                  </w:r>
                </w:p>
                <w:p w:rsidR="00E31BBA" w:rsidRDefault="00E31BBA" w:rsidP="002E4891">
                  <w:pPr>
                    <w:pStyle w:val="TableContents"/>
                  </w:pPr>
                </w:p>
              </w:tc>
              <w:tc>
                <w:tcPr>
                  <w:tcW w:w="270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3</w:t>
                  </w:r>
                </w:p>
              </w:tc>
            </w:tr>
            <w:tr w:rsidR="00E31BBA" w:rsidTr="002E4891">
              <w:tc>
                <w:tcPr>
                  <w:tcW w:w="1215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6</w:t>
                  </w:r>
                </w:p>
              </w:tc>
              <w:tc>
                <w:tcPr>
                  <w:tcW w:w="4186" w:type="dxa"/>
                  <w:tcBorders>
                    <w:left w:val="single" w:sz="2" w:space="0" w:color="000000"/>
                    <w:bottom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Всего</w:t>
                  </w:r>
                </w:p>
              </w:tc>
              <w:tc>
                <w:tcPr>
                  <w:tcW w:w="270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E31BBA" w:rsidRDefault="00E31BBA" w:rsidP="002E4891">
                  <w:pPr>
                    <w:pStyle w:val="TableContents"/>
                  </w:pPr>
                  <w:r>
                    <w:t>66</w:t>
                  </w:r>
                </w:p>
              </w:tc>
            </w:tr>
          </w:tbl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</w:p>
          <w:p w:rsidR="00E31BBA" w:rsidRDefault="00E31BBA" w:rsidP="002E4891">
            <w:pPr>
              <w:pStyle w:val="TableContents"/>
            </w:pPr>
          </w:p>
        </w:tc>
      </w:tr>
    </w:tbl>
    <w:p w:rsidR="00E31BBA" w:rsidRDefault="00E31BBA" w:rsidP="00E31BBA">
      <w:pPr>
        <w:pStyle w:val="Textbody"/>
        <w:autoSpaceDE w:val="0"/>
        <w:spacing w:before="92" w:after="0"/>
        <w:ind w:left="107" w:right="87" w:firstLine="566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В Рабочей программе прописаны личностные, метапредметные, предметные результаты освоения предмета «Биология», его предметное содержание по каждому разделу для каждого класса.</w:t>
      </w:r>
    </w:p>
    <w:p w:rsidR="00E31BBA" w:rsidRDefault="00E31BBA" w:rsidP="00E31BBA">
      <w:pPr>
        <w:pStyle w:val="Textbody"/>
        <w:autoSpaceDE w:val="0"/>
        <w:spacing w:line="206" w:lineRule="exact"/>
        <w:ind w:left="674"/>
        <w:rPr>
          <w:rFonts w:eastAsia="Times New Roman" w:cs="Times New Roman"/>
        </w:rPr>
      </w:pPr>
      <w:r>
        <w:rPr>
          <w:rFonts w:eastAsia="Times New Roman" w:cs="Times New Roman"/>
        </w:rPr>
        <w:t>Для каждого класса учителем разработано календарно-тематическое планирование.</w:t>
      </w:r>
    </w:p>
    <w:p w:rsidR="00E31BBA" w:rsidRDefault="00E31BBA" w:rsidP="00E31BBA">
      <w:pPr>
        <w:pStyle w:val="Standard"/>
      </w:pPr>
    </w:p>
    <w:p w:rsidR="00F07B4A" w:rsidRPr="00E31BBA" w:rsidRDefault="00F07B4A"/>
    <w:sectPr w:rsidR="00F07B4A" w:rsidRPr="00E31BBA" w:rsidSect="00425756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923FB"/>
    <w:multiLevelType w:val="multilevel"/>
    <w:tmpl w:val="0BECDC08"/>
    <w:styleLink w:val="RTFNum2"/>
    <w:lvl w:ilvl="0">
      <w:start w:val="1"/>
      <w:numFmt w:val="decimal"/>
      <w:lvlText w:val="%1."/>
      <w:lvlJc w:val="left"/>
      <w:pPr>
        <w:ind w:left="182" w:hanging="182"/>
      </w:pPr>
      <w:rPr>
        <w:rFonts w:ascii="Times New Roman" w:eastAsia="Times New Roman" w:hAnsi="Times New Roman" w:cs="Times New Roman"/>
        <w:sz w:val="18"/>
        <w:szCs w:val="18"/>
      </w:rPr>
    </w:lvl>
    <w:lvl w:ilvl="1">
      <w:numFmt w:val="bullet"/>
      <w:lvlText w:val="•"/>
      <w:lvlJc w:val="left"/>
      <w:pPr>
        <w:ind w:left="750" w:hanging="182"/>
      </w:pPr>
    </w:lvl>
    <w:lvl w:ilvl="2">
      <w:numFmt w:val="bullet"/>
      <w:lvlText w:val="•"/>
      <w:lvlJc w:val="left"/>
      <w:pPr>
        <w:ind w:left="1500" w:hanging="182"/>
      </w:pPr>
    </w:lvl>
    <w:lvl w:ilvl="3">
      <w:numFmt w:val="bullet"/>
      <w:lvlText w:val="•"/>
      <w:lvlJc w:val="left"/>
      <w:pPr>
        <w:ind w:left="2250" w:hanging="182"/>
      </w:pPr>
    </w:lvl>
    <w:lvl w:ilvl="4">
      <w:numFmt w:val="bullet"/>
      <w:lvlText w:val="•"/>
      <w:lvlJc w:val="left"/>
      <w:pPr>
        <w:ind w:left="3001" w:hanging="182"/>
      </w:pPr>
    </w:lvl>
    <w:lvl w:ilvl="5">
      <w:numFmt w:val="bullet"/>
      <w:lvlText w:val="•"/>
      <w:lvlJc w:val="left"/>
      <w:pPr>
        <w:ind w:left="3751" w:hanging="182"/>
      </w:pPr>
    </w:lvl>
    <w:lvl w:ilvl="6">
      <w:numFmt w:val="bullet"/>
      <w:lvlText w:val="•"/>
      <w:lvlJc w:val="left"/>
      <w:pPr>
        <w:ind w:left="4501" w:hanging="182"/>
      </w:pPr>
    </w:lvl>
    <w:lvl w:ilvl="7">
      <w:numFmt w:val="bullet"/>
      <w:lvlText w:val="•"/>
      <w:lvlJc w:val="left"/>
      <w:pPr>
        <w:ind w:left="5252" w:hanging="182"/>
      </w:pPr>
    </w:lvl>
    <w:lvl w:ilvl="8">
      <w:numFmt w:val="bullet"/>
      <w:lvlText w:val="•"/>
      <w:lvlJc w:val="left"/>
      <w:pPr>
        <w:ind w:left="6002" w:hanging="182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240A3"/>
    <w:rsid w:val="000C7DED"/>
    <w:rsid w:val="00425756"/>
    <w:rsid w:val="004C23E5"/>
    <w:rsid w:val="00E31BBA"/>
    <w:rsid w:val="00E803B0"/>
    <w:rsid w:val="00F07B4A"/>
    <w:rsid w:val="00F24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B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1B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extbody">
    <w:name w:val="Text body"/>
    <w:basedOn w:val="Standard"/>
    <w:rsid w:val="00E31BBA"/>
    <w:pPr>
      <w:spacing w:after="120"/>
    </w:pPr>
  </w:style>
  <w:style w:type="paragraph" w:customStyle="1" w:styleId="TableContents">
    <w:name w:val="Table Contents"/>
    <w:basedOn w:val="Standard"/>
    <w:rsid w:val="00E31BBA"/>
    <w:pPr>
      <w:suppressLineNumbers/>
    </w:pPr>
  </w:style>
  <w:style w:type="paragraph" w:customStyle="1" w:styleId="TableParagraph">
    <w:name w:val="Table Paragraph"/>
    <w:basedOn w:val="Standard"/>
    <w:next w:val="Standard"/>
    <w:rsid w:val="00E31BBA"/>
    <w:pPr>
      <w:ind w:left="4"/>
    </w:pPr>
  </w:style>
  <w:style w:type="numbering" w:customStyle="1" w:styleId="RTFNum2">
    <w:name w:val="RTF_Num 2"/>
    <w:basedOn w:val="a2"/>
    <w:rsid w:val="00E31BBA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734</Words>
  <Characters>4186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Гамзатова Регина Жабировна</dc:creator>
  <cp:lastModifiedBy>Пользователь Windows</cp:lastModifiedBy>
  <cp:revision>2</cp:revision>
  <dcterms:created xsi:type="dcterms:W3CDTF">2022-05-12T07:33:00Z</dcterms:created>
  <dcterms:modified xsi:type="dcterms:W3CDTF">2022-05-12T07:33:00Z</dcterms:modified>
</cp:coreProperties>
</file>